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B02" w:rsidRDefault="00AB65F2">
      <w:r>
        <w:t xml:space="preserve">Papiers </w:t>
      </w:r>
      <w:proofErr w:type="spellStart"/>
      <w:r>
        <w:t>jumoda</w:t>
      </w:r>
      <w:proofErr w:type="spellEnd"/>
    </w:p>
    <w:p w:rsidR="00AB65F2" w:rsidRDefault="00AB65F2"/>
    <w:p w:rsidR="00AB65F2" w:rsidRDefault="00AB65F2"/>
    <w:p w:rsidR="00AB65F2" w:rsidRPr="00AA6F32" w:rsidRDefault="00AB65F2" w:rsidP="00AB65F2">
      <w:pPr>
        <w:pStyle w:val="aamodif"/>
        <w:tabs>
          <w:tab w:val="left" w:pos="567"/>
        </w:tabs>
        <w:spacing w:line="240" w:lineRule="auto"/>
        <w:rPr>
          <w:rFonts w:ascii="Times" w:hAnsi="Times"/>
          <w:lang w:val="en-US"/>
        </w:rPr>
      </w:pPr>
    </w:p>
    <w:p w:rsidR="00AB65F2" w:rsidRPr="00364115" w:rsidRDefault="00AB65F2" w:rsidP="00AB65F2">
      <w:pPr>
        <w:pStyle w:val="desc"/>
        <w:numPr>
          <w:ilvl w:val="0"/>
          <w:numId w:val="1"/>
        </w:numPr>
        <w:tabs>
          <w:tab w:val="left" w:pos="284"/>
        </w:tabs>
        <w:spacing w:before="0" w:beforeAutospacing="0" w:after="0" w:afterAutospacing="0"/>
        <w:ind w:left="0" w:firstLine="0"/>
        <w:rPr>
          <w:lang w:val="en-US"/>
        </w:rPr>
      </w:pPr>
      <w:proofErr w:type="spellStart"/>
      <w:r>
        <w:t>Schmitz</w:t>
      </w:r>
      <w:proofErr w:type="spellEnd"/>
      <w:r>
        <w:t xml:space="preserve"> T, Korb D, </w:t>
      </w:r>
      <w:proofErr w:type="spellStart"/>
      <w:r>
        <w:t>Battie</w:t>
      </w:r>
      <w:proofErr w:type="spellEnd"/>
      <w:r>
        <w:t xml:space="preserve"> C, Cordier AG, De Carne </w:t>
      </w:r>
      <w:proofErr w:type="spellStart"/>
      <w:r>
        <w:t>Carnavalet</w:t>
      </w:r>
      <w:proofErr w:type="spellEnd"/>
      <w:r>
        <w:t xml:space="preserve"> C, Chauleur C, </w:t>
      </w:r>
      <w:proofErr w:type="spellStart"/>
      <w:r>
        <w:t>Equy</w:t>
      </w:r>
      <w:proofErr w:type="spellEnd"/>
      <w:r>
        <w:t xml:space="preserve"> V, Haddad B, Lemercier D, Poncelet C, </w:t>
      </w:r>
      <w:proofErr w:type="spellStart"/>
      <w:r>
        <w:t>Rigonnot</w:t>
      </w:r>
      <w:proofErr w:type="spellEnd"/>
      <w:r>
        <w:t xml:space="preserve"> L, </w:t>
      </w:r>
      <w:proofErr w:type="spellStart"/>
      <w:r w:rsidRPr="00364115">
        <w:rPr>
          <w:bCs/>
          <w:u w:val="single"/>
        </w:rPr>
        <w:t>Goffinet</w:t>
      </w:r>
      <w:proofErr w:type="spellEnd"/>
      <w:r w:rsidRPr="00364115">
        <w:rPr>
          <w:bCs/>
          <w:u w:val="single"/>
        </w:rPr>
        <w:t xml:space="preserve"> F</w:t>
      </w:r>
      <w:r>
        <w:t xml:space="preserve">; </w:t>
      </w:r>
      <w:proofErr w:type="spellStart"/>
      <w:r>
        <w:t>JUmeaux</w:t>
      </w:r>
      <w:proofErr w:type="spellEnd"/>
      <w:r>
        <w:t xml:space="preserve"> </w:t>
      </w:r>
      <w:proofErr w:type="spellStart"/>
      <w:r>
        <w:t>MODe</w:t>
      </w:r>
      <w:proofErr w:type="spellEnd"/>
      <w:r>
        <w:t xml:space="preserve"> d’Accouchement (JUMODA) </w:t>
      </w:r>
      <w:proofErr w:type="spellStart"/>
      <w:r>
        <w:t>study</w:t>
      </w:r>
      <w:proofErr w:type="spellEnd"/>
      <w:r>
        <w:t xml:space="preserve"> group; Groupe de Recherche en Obstétrique et Gynécologie (GROG). </w:t>
      </w:r>
      <w:r w:rsidRPr="00364115">
        <w:rPr>
          <w:lang w:val="en-US"/>
        </w:rPr>
        <w:t xml:space="preserve">Neonatal morbidity associated with vaginal delivery of non-cephalic second twins. </w:t>
      </w:r>
      <w:r>
        <w:rPr>
          <w:rStyle w:val="jrnl"/>
        </w:rPr>
        <w:t xml:space="preserve">Am J </w:t>
      </w:r>
      <w:proofErr w:type="spellStart"/>
      <w:r>
        <w:rPr>
          <w:rStyle w:val="jrnl"/>
        </w:rPr>
        <w:t>Obstet</w:t>
      </w:r>
      <w:proofErr w:type="spellEnd"/>
      <w:r>
        <w:rPr>
          <w:rStyle w:val="jrnl"/>
        </w:rPr>
        <w:t xml:space="preserve"> </w:t>
      </w:r>
      <w:proofErr w:type="spellStart"/>
      <w:r>
        <w:rPr>
          <w:rStyle w:val="jrnl"/>
        </w:rPr>
        <w:t>Gynecol</w:t>
      </w:r>
      <w:proofErr w:type="spellEnd"/>
      <w:r>
        <w:t xml:space="preserve">. 2018 Jan </w:t>
      </w:r>
    </w:p>
    <w:p w:rsidR="00AB65F2" w:rsidRDefault="00AB65F2"/>
    <w:p w:rsidR="00136D6A" w:rsidRDefault="00AB65F2" w:rsidP="00136D6A">
      <w:pPr>
        <w:pStyle w:val="desc"/>
        <w:numPr>
          <w:ilvl w:val="0"/>
          <w:numId w:val="1"/>
        </w:numPr>
        <w:tabs>
          <w:tab w:val="left" w:pos="284"/>
        </w:tabs>
        <w:spacing w:before="0" w:beforeAutospacing="0" w:after="0" w:afterAutospacing="0"/>
        <w:ind w:left="0" w:firstLine="0"/>
        <w:rPr>
          <w:lang w:val="en-US"/>
        </w:rPr>
      </w:pPr>
      <w:r w:rsidRPr="00E72C59">
        <w:t xml:space="preserve">Korb D, </w:t>
      </w:r>
      <w:proofErr w:type="spellStart"/>
      <w:r w:rsidRPr="00E72C59">
        <w:t>Deneux-Tharaux</w:t>
      </w:r>
      <w:proofErr w:type="spellEnd"/>
      <w:r w:rsidRPr="00E72C59">
        <w:t xml:space="preserve"> C, </w:t>
      </w:r>
      <w:proofErr w:type="spellStart"/>
      <w:r w:rsidRPr="00E72C59">
        <w:t>Seco</w:t>
      </w:r>
      <w:proofErr w:type="spellEnd"/>
      <w:r w:rsidRPr="00E72C59">
        <w:t xml:space="preserve"> A, </w:t>
      </w:r>
      <w:proofErr w:type="spellStart"/>
      <w:r w:rsidRPr="00E72C59">
        <w:rPr>
          <w:bCs/>
          <w:u w:val="single"/>
        </w:rPr>
        <w:t>Goffinet</w:t>
      </w:r>
      <w:proofErr w:type="spellEnd"/>
      <w:r w:rsidRPr="00E72C59">
        <w:rPr>
          <w:bCs/>
          <w:u w:val="single"/>
        </w:rPr>
        <w:t xml:space="preserve"> F</w:t>
      </w:r>
      <w:r w:rsidRPr="00E72C59">
        <w:t xml:space="preserve">, </w:t>
      </w:r>
      <w:proofErr w:type="spellStart"/>
      <w:r w:rsidRPr="00E72C59">
        <w:t>Schmitz</w:t>
      </w:r>
      <w:proofErr w:type="spellEnd"/>
      <w:r w:rsidRPr="00E72C59">
        <w:t xml:space="preserve"> T; </w:t>
      </w:r>
      <w:proofErr w:type="spellStart"/>
      <w:r w:rsidRPr="00E72C59">
        <w:t>JUmeaux</w:t>
      </w:r>
      <w:proofErr w:type="spellEnd"/>
      <w:r w:rsidRPr="00E72C59">
        <w:t xml:space="preserve"> </w:t>
      </w:r>
      <w:proofErr w:type="spellStart"/>
      <w:r w:rsidRPr="00E72C59">
        <w:t>MODe</w:t>
      </w:r>
      <w:proofErr w:type="spellEnd"/>
      <w:r w:rsidRPr="00E72C59">
        <w:t xml:space="preserve"> </w:t>
      </w:r>
      <w:proofErr w:type="spellStart"/>
      <w:r w:rsidRPr="00E72C59">
        <w:t>dʼAccouchement</w:t>
      </w:r>
      <w:proofErr w:type="spellEnd"/>
      <w:r w:rsidRPr="00E72C59">
        <w:t xml:space="preserve"> (JUMODA) </w:t>
      </w:r>
      <w:proofErr w:type="spellStart"/>
      <w:r w:rsidRPr="00E72C59">
        <w:t>study</w:t>
      </w:r>
      <w:proofErr w:type="spellEnd"/>
      <w:r w:rsidRPr="00E72C59">
        <w:t xml:space="preserve"> group and the Groupe de Recherche en Obstétrique et Gynécologie (GROG). </w:t>
      </w:r>
      <w:r w:rsidRPr="00E72C59">
        <w:rPr>
          <w:lang w:val="en-US"/>
        </w:rPr>
        <w:t xml:space="preserve">Risk of Severe Acute Maternal Morbidity According to Planned Mode of Delivery in Twin Pregnancies. </w:t>
      </w:r>
      <w:proofErr w:type="spellStart"/>
      <w:r>
        <w:rPr>
          <w:rStyle w:val="jrnl"/>
        </w:rPr>
        <w:t>Obstet</w:t>
      </w:r>
      <w:proofErr w:type="spellEnd"/>
      <w:r>
        <w:rPr>
          <w:rStyle w:val="jrnl"/>
        </w:rPr>
        <w:t xml:space="preserve"> </w:t>
      </w:r>
      <w:proofErr w:type="spellStart"/>
      <w:r>
        <w:rPr>
          <w:rStyle w:val="jrnl"/>
        </w:rPr>
        <w:t>Gynecol</w:t>
      </w:r>
      <w:proofErr w:type="spellEnd"/>
      <w:r>
        <w:t>. 2018 Sep;132(3):647-655.</w:t>
      </w:r>
    </w:p>
    <w:p w:rsidR="00136D6A" w:rsidRDefault="00136D6A" w:rsidP="00136D6A">
      <w:pPr>
        <w:pStyle w:val="Paragraphedeliste"/>
      </w:pPr>
    </w:p>
    <w:p w:rsidR="00AB65F2" w:rsidRPr="00136D6A" w:rsidRDefault="00AB65F2" w:rsidP="00136D6A">
      <w:pPr>
        <w:pStyle w:val="desc"/>
        <w:numPr>
          <w:ilvl w:val="0"/>
          <w:numId w:val="1"/>
        </w:numPr>
        <w:tabs>
          <w:tab w:val="left" w:pos="284"/>
        </w:tabs>
        <w:spacing w:before="0" w:beforeAutospacing="0" w:after="0" w:afterAutospacing="0"/>
        <w:ind w:left="0" w:firstLine="0"/>
        <w:rPr>
          <w:lang w:val="en-US"/>
        </w:rPr>
      </w:pPr>
      <w:bookmarkStart w:id="0" w:name="_GoBack"/>
      <w:bookmarkEnd w:id="0"/>
      <w:r w:rsidRPr="00AB65F2">
        <w:t xml:space="preserve">Schmitz T, </w:t>
      </w:r>
      <w:proofErr w:type="spellStart"/>
      <w:r w:rsidRPr="00AB65F2">
        <w:t>Prunet</w:t>
      </w:r>
      <w:proofErr w:type="spellEnd"/>
      <w:r w:rsidRPr="00AB65F2">
        <w:t xml:space="preserve"> C, Azria E, </w:t>
      </w:r>
      <w:proofErr w:type="spellStart"/>
      <w:r w:rsidRPr="00AB65F2">
        <w:t>Bohec</w:t>
      </w:r>
      <w:proofErr w:type="spellEnd"/>
      <w:r w:rsidRPr="00AB65F2">
        <w:t xml:space="preserve"> C, </w:t>
      </w:r>
      <w:proofErr w:type="spellStart"/>
      <w:r w:rsidRPr="00AB65F2">
        <w:t>Bongain</w:t>
      </w:r>
      <w:proofErr w:type="spellEnd"/>
      <w:r w:rsidRPr="00AB65F2">
        <w:t xml:space="preserve"> A, </w:t>
      </w:r>
      <w:proofErr w:type="spellStart"/>
      <w:r w:rsidRPr="00AB65F2">
        <w:t>Chabanier</w:t>
      </w:r>
      <w:proofErr w:type="spellEnd"/>
      <w:r w:rsidRPr="00AB65F2">
        <w:t xml:space="preserve"> P, </w:t>
      </w:r>
      <w:proofErr w:type="spellStart"/>
      <w:r w:rsidRPr="00AB65F2">
        <w:t>DʼErcole</w:t>
      </w:r>
      <w:proofErr w:type="spellEnd"/>
      <w:r w:rsidRPr="00AB65F2">
        <w:t xml:space="preserve"> C, Deruelle P, De </w:t>
      </w:r>
      <w:proofErr w:type="spellStart"/>
      <w:r w:rsidRPr="00AB65F2">
        <w:t>Tayrac</w:t>
      </w:r>
      <w:proofErr w:type="spellEnd"/>
      <w:r w:rsidRPr="00AB65F2">
        <w:t xml:space="preserve"> R, Dreyfus M, Dupont C, </w:t>
      </w:r>
      <w:proofErr w:type="spellStart"/>
      <w:r w:rsidRPr="00AB65F2">
        <w:t>Gondry</w:t>
      </w:r>
      <w:proofErr w:type="spellEnd"/>
      <w:r w:rsidRPr="00AB65F2">
        <w:t xml:space="preserve"> J, </w:t>
      </w:r>
      <w:proofErr w:type="spellStart"/>
      <w:r w:rsidRPr="00AB65F2">
        <w:t>Graesslin</w:t>
      </w:r>
      <w:proofErr w:type="spellEnd"/>
      <w:r w:rsidRPr="00AB65F2">
        <w:t xml:space="preserve"> O, Kayem G, Langer B, Marpeau L, Morel O, Parant O, </w:t>
      </w:r>
      <w:proofErr w:type="spellStart"/>
      <w:r w:rsidRPr="00AB65F2">
        <w:t>Perrotin</w:t>
      </w:r>
      <w:proofErr w:type="spellEnd"/>
      <w:r w:rsidRPr="00AB65F2">
        <w:t xml:space="preserve"> F, Pierre F, Poulain P, </w:t>
      </w:r>
      <w:proofErr w:type="spellStart"/>
      <w:r w:rsidRPr="00AB65F2">
        <w:t>Riethmuller</w:t>
      </w:r>
      <w:proofErr w:type="spellEnd"/>
      <w:r w:rsidRPr="00AB65F2">
        <w:t xml:space="preserve"> D, Rozenberg P, </w:t>
      </w:r>
      <w:proofErr w:type="spellStart"/>
      <w:r w:rsidRPr="00AB65F2">
        <w:t>Rudigoz</w:t>
      </w:r>
      <w:proofErr w:type="spellEnd"/>
      <w:r w:rsidRPr="00AB65F2">
        <w:t xml:space="preserve"> RC, </w:t>
      </w:r>
      <w:proofErr w:type="spellStart"/>
      <w:r w:rsidRPr="00AB65F2">
        <w:t>Sagot</w:t>
      </w:r>
      <w:proofErr w:type="spellEnd"/>
      <w:r w:rsidRPr="00AB65F2">
        <w:t xml:space="preserve"> P, Sénat MV, Sentilhes L, Vayssière C, </w:t>
      </w:r>
      <w:proofErr w:type="spellStart"/>
      <w:r w:rsidRPr="00AB65F2">
        <w:t>Venditelli</w:t>
      </w:r>
      <w:proofErr w:type="spellEnd"/>
      <w:r w:rsidRPr="00AB65F2">
        <w:t xml:space="preserve"> F, </w:t>
      </w:r>
      <w:proofErr w:type="spellStart"/>
      <w:r w:rsidRPr="00AB65F2">
        <w:t>Verspyck</w:t>
      </w:r>
      <w:proofErr w:type="spellEnd"/>
      <w:r w:rsidRPr="00AB65F2">
        <w:t xml:space="preserve"> E, Winer N, Lecomte-</w:t>
      </w:r>
      <w:proofErr w:type="spellStart"/>
      <w:r w:rsidRPr="00AB65F2">
        <w:t>Raclet</w:t>
      </w:r>
      <w:proofErr w:type="spellEnd"/>
      <w:r w:rsidRPr="00AB65F2">
        <w:t xml:space="preserve"> L, Ancel PY, </w:t>
      </w:r>
      <w:proofErr w:type="spellStart"/>
      <w:r w:rsidRPr="00136D6A">
        <w:rPr>
          <w:bCs/>
          <w:u w:val="single"/>
        </w:rPr>
        <w:t>Goffinet</w:t>
      </w:r>
      <w:proofErr w:type="spellEnd"/>
      <w:r w:rsidRPr="00136D6A">
        <w:rPr>
          <w:bCs/>
          <w:u w:val="single"/>
        </w:rPr>
        <w:t xml:space="preserve"> F</w:t>
      </w:r>
      <w:r w:rsidRPr="00AB65F2">
        <w:t xml:space="preserve">; </w:t>
      </w:r>
      <w:proofErr w:type="spellStart"/>
      <w:r w:rsidRPr="00AB65F2">
        <w:t>JUmeaux</w:t>
      </w:r>
      <w:proofErr w:type="spellEnd"/>
      <w:r w:rsidRPr="00AB65F2">
        <w:t xml:space="preserve"> </w:t>
      </w:r>
      <w:proofErr w:type="spellStart"/>
      <w:r w:rsidRPr="00AB65F2">
        <w:t>MODe</w:t>
      </w:r>
      <w:proofErr w:type="spellEnd"/>
      <w:r w:rsidRPr="00AB65F2">
        <w:t xml:space="preserve"> </w:t>
      </w:r>
      <w:proofErr w:type="spellStart"/>
      <w:r w:rsidRPr="00AB65F2">
        <w:t>dʼAccouchement</w:t>
      </w:r>
      <w:proofErr w:type="spellEnd"/>
      <w:r w:rsidRPr="00AB65F2">
        <w:t xml:space="preserve"> (JUMODA) </w:t>
      </w:r>
      <w:proofErr w:type="spellStart"/>
      <w:r w:rsidRPr="00AB65F2">
        <w:t>Study</w:t>
      </w:r>
      <w:proofErr w:type="spellEnd"/>
      <w:r w:rsidRPr="00AB65F2">
        <w:t xml:space="preserve"> Group and the Groupe de Recherche en Obstétrique et Gynécologie (GROG). </w:t>
      </w:r>
      <w:r w:rsidRPr="00136D6A">
        <w:rPr>
          <w:lang w:val="en-US"/>
        </w:rPr>
        <w:t xml:space="preserve">Association </w:t>
      </w:r>
      <w:proofErr w:type="gramStart"/>
      <w:r w:rsidRPr="00136D6A">
        <w:rPr>
          <w:lang w:val="en-US"/>
        </w:rPr>
        <w:t>Between</w:t>
      </w:r>
      <w:proofErr w:type="gramEnd"/>
      <w:r w:rsidRPr="00136D6A">
        <w:rPr>
          <w:lang w:val="en-US"/>
        </w:rPr>
        <w:t xml:space="preserve"> Planned Cesarean Delivery and Neonatal Mortality and Morbidity in Twin Pregnancies. </w:t>
      </w:r>
      <w:proofErr w:type="spellStart"/>
      <w:r w:rsidRPr="00136D6A">
        <w:rPr>
          <w:rStyle w:val="jrnl"/>
          <w:lang w:val="en-US"/>
        </w:rPr>
        <w:t>Obstet</w:t>
      </w:r>
      <w:proofErr w:type="spellEnd"/>
      <w:r w:rsidRPr="00136D6A">
        <w:rPr>
          <w:rStyle w:val="jrnl"/>
          <w:lang w:val="en-US"/>
        </w:rPr>
        <w:t xml:space="preserve"> Gynecol</w:t>
      </w:r>
      <w:r w:rsidRPr="00136D6A">
        <w:rPr>
          <w:lang w:val="en-US"/>
        </w:rPr>
        <w:t>. 2017 Jun</w:t>
      </w:r>
      <w:proofErr w:type="gramStart"/>
      <w:r w:rsidRPr="00136D6A">
        <w:rPr>
          <w:lang w:val="en-US"/>
        </w:rPr>
        <w:t>;129</w:t>
      </w:r>
      <w:proofErr w:type="gramEnd"/>
      <w:r w:rsidRPr="00136D6A">
        <w:rPr>
          <w:lang w:val="en-US"/>
        </w:rPr>
        <w:t>(6):986-995.</w:t>
      </w:r>
    </w:p>
    <w:p w:rsidR="00AB65F2" w:rsidRDefault="00AB65F2"/>
    <w:p w:rsidR="00AB65F2" w:rsidRDefault="00AB65F2"/>
    <w:sectPr w:rsidR="00AB65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497514"/>
    <w:multiLevelType w:val="hybridMultilevel"/>
    <w:tmpl w:val="FC527F5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1E5915"/>
    <w:multiLevelType w:val="hybridMultilevel"/>
    <w:tmpl w:val="706E8E2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5F2"/>
    <w:rsid w:val="00136D6A"/>
    <w:rsid w:val="00294095"/>
    <w:rsid w:val="0080716C"/>
    <w:rsid w:val="00AB6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amodif">
    <w:name w:val="aamodif"/>
    <w:basedOn w:val="Normal"/>
    <w:uiPriority w:val="99"/>
    <w:rsid w:val="00AB65F2"/>
    <w:pPr>
      <w:spacing w:after="0" w:line="480" w:lineRule="auto"/>
      <w:jc w:val="both"/>
    </w:pPr>
    <w:rPr>
      <w:rFonts w:ascii="Helvetica" w:eastAsia="Times New Roman" w:hAnsi="Helvetica" w:cs="Times New Roman"/>
      <w:b/>
      <w:sz w:val="24"/>
      <w:szCs w:val="20"/>
      <w:lang w:eastAsia="fr-FR"/>
    </w:rPr>
  </w:style>
  <w:style w:type="character" w:customStyle="1" w:styleId="jrnl">
    <w:name w:val="jrnl"/>
    <w:rsid w:val="00AB65F2"/>
    <w:rPr>
      <w:rFonts w:cs="Times New Roman"/>
    </w:rPr>
  </w:style>
  <w:style w:type="paragraph" w:customStyle="1" w:styleId="desc">
    <w:name w:val="desc"/>
    <w:basedOn w:val="Normal"/>
    <w:rsid w:val="00AB65F2"/>
    <w:pPr>
      <w:spacing w:before="100" w:beforeAutospacing="1" w:after="100" w:afterAutospacing="1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Paragraphedeliste">
    <w:name w:val="List Paragraph"/>
    <w:basedOn w:val="Normal"/>
    <w:uiPriority w:val="34"/>
    <w:qFormat/>
    <w:rsid w:val="00136D6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amodif">
    <w:name w:val="aamodif"/>
    <w:basedOn w:val="Normal"/>
    <w:uiPriority w:val="99"/>
    <w:rsid w:val="00AB65F2"/>
    <w:pPr>
      <w:spacing w:after="0" w:line="480" w:lineRule="auto"/>
      <w:jc w:val="both"/>
    </w:pPr>
    <w:rPr>
      <w:rFonts w:ascii="Helvetica" w:eastAsia="Times New Roman" w:hAnsi="Helvetica" w:cs="Times New Roman"/>
      <w:b/>
      <w:sz w:val="24"/>
      <w:szCs w:val="20"/>
      <w:lang w:eastAsia="fr-FR"/>
    </w:rPr>
  </w:style>
  <w:style w:type="character" w:customStyle="1" w:styleId="jrnl">
    <w:name w:val="jrnl"/>
    <w:rsid w:val="00AB65F2"/>
    <w:rPr>
      <w:rFonts w:cs="Times New Roman"/>
    </w:rPr>
  </w:style>
  <w:style w:type="paragraph" w:customStyle="1" w:styleId="desc">
    <w:name w:val="desc"/>
    <w:basedOn w:val="Normal"/>
    <w:rsid w:val="00AB65F2"/>
    <w:pPr>
      <w:spacing w:before="100" w:beforeAutospacing="1" w:after="100" w:afterAutospacing="1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Paragraphedeliste">
    <w:name w:val="List Paragraph"/>
    <w:basedOn w:val="Normal"/>
    <w:uiPriority w:val="34"/>
    <w:qFormat/>
    <w:rsid w:val="00136D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206</Words>
  <Characters>1138</Characters>
  <Application>Microsoft Office Word</Application>
  <DocSecurity>0</DocSecurity>
  <Lines>9</Lines>
  <Paragraphs>2</Paragraphs>
  <ScaleCrop>false</ScaleCrop>
  <Company>APHP</Company>
  <LinksUpToDate>false</LinksUpToDate>
  <CharactersWithSpaces>1342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GOFFINET François</dc:creator>
  <cp:lastModifiedBy>GOFFINET François</cp:lastModifiedBy>
  <cp:revision>2</cp:revision>
  <dcterms:created xsi:type="dcterms:W3CDTF">2018-09-10T17:36:00Z</dcterms:created>
  <dcterms:modified xsi:type="dcterms:W3CDTF">2018-09-10T17:38:00Z</dcterms:modified>
</cp:coreProperties>
</file>